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10" w:rsidRDefault="00776B8F" w:rsidP="00954110">
      <w:pPr>
        <w:pStyle w:val="Title"/>
      </w:pPr>
      <w:r>
        <w:t>Bartlesville Wrestling Club</w:t>
      </w:r>
      <w:r>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464103052607443393A82B3C863A1ED5"/>
            </w:placeholder>
            <w:date w:fullDate="2014-02-23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6C77C2" w:rsidP="00776B8F">
                <w:pPr>
                  <w:pStyle w:val="Details"/>
                </w:pPr>
                <w:r>
                  <w:t>February 23, 2014</w:t>
                </w:r>
              </w:p>
            </w:tc>
          </w:sdtContent>
        </w:sdt>
        <w:tc>
          <w:tcPr>
            <w:tcW w:w="2231" w:type="dxa"/>
            <w:shd w:val="clear" w:color="auto" w:fill="auto"/>
            <w:tcMar>
              <w:left w:w="0" w:type="dxa"/>
            </w:tcMar>
            <w:vAlign w:val="center"/>
          </w:tcPr>
          <w:p w:rsidR="00E43BAB" w:rsidRPr="00954110" w:rsidRDefault="006C77C2" w:rsidP="00776B8F">
            <w:pPr>
              <w:pStyle w:val="Details"/>
            </w:pPr>
            <w:r>
              <w:t>2</w:t>
            </w:r>
            <w:r w:rsidR="00776B8F">
              <w:t>PM</w:t>
            </w:r>
          </w:p>
        </w:tc>
        <w:tc>
          <w:tcPr>
            <w:tcW w:w="3240" w:type="dxa"/>
            <w:shd w:val="clear" w:color="auto" w:fill="auto"/>
            <w:tcMar>
              <w:left w:w="0" w:type="dxa"/>
            </w:tcMar>
            <w:vAlign w:val="center"/>
          </w:tcPr>
          <w:p w:rsidR="00E43BAB" w:rsidRPr="00954110" w:rsidRDefault="006C77C2" w:rsidP="00216267">
            <w:pPr>
              <w:pStyle w:val="Details"/>
            </w:pPr>
            <w:r>
              <w:t>Bartlesville High School</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692553" w:rsidTr="00776B8F">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119" w:type="dxa"/>
            <w:tcBorders>
              <w:top w:val="single" w:sz="12" w:space="0" w:color="BFBFBF" w:themeColor="background1" w:themeShade="BF"/>
            </w:tcBorders>
            <w:shd w:val="clear" w:color="auto" w:fill="auto"/>
            <w:vAlign w:val="center"/>
          </w:tcPr>
          <w:p w:rsidR="0085168B" w:rsidRPr="00692553" w:rsidRDefault="006C77C2" w:rsidP="005052C5">
            <w:r>
              <w:t>Ron McGill</w:t>
            </w:r>
          </w:p>
        </w:tc>
      </w:tr>
      <w:tr w:rsidR="0085168B" w:rsidRPr="00692553" w:rsidTr="00776B8F">
        <w:trPr>
          <w:trHeight w:val="360"/>
        </w:trPr>
        <w:tc>
          <w:tcPr>
            <w:tcW w:w="1971" w:type="dxa"/>
            <w:shd w:val="clear" w:color="auto" w:fill="F2F2F2" w:themeFill="background1" w:themeFillShade="F2"/>
            <w:vAlign w:val="center"/>
          </w:tcPr>
          <w:p w:rsidR="0085168B" w:rsidRPr="00692553" w:rsidRDefault="00E60E43" w:rsidP="00954110">
            <w:pPr>
              <w:pStyle w:val="Heading3"/>
            </w:pPr>
            <w:r>
              <w:t>Type of meeting</w:t>
            </w:r>
          </w:p>
        </w:tc>
        <w:tc>
          <w:tcPr>
            <w:tcW w:w="8119" w:type="dxa"/>
            <w:shd w:val="clear" w:color="auto" w:fill="auto"/>
            <w:vAlign w:val="center"/>
          </w:tcPr>
          <w:p w:rsidR="0085168B" w:rsidRPr="00692553" w:rsidRDefault="006C77C2" w:rsidP="005052C5">
            <w:r>
              <w:t>Board Meeting to discuss Banquet</w:t>
            </w:r>
          </w:p>
        </w:tc>
      </w:tr>
      <w:tr w:rsidR="0085168B" w:rsidRPr="00692553" w:rsidTr="00776B8F">
        <w:trPr>
          <w:trHeight w:val="360"/>
        </w:trPr>
        <w:tc>
          <w:tcPr>
            <w:tcW w:w="1971" w:type="dxa"/>
            <w:shd w:val="clear" w:color="auto" w:fill="F2F2F2" w:themeFill="background1" w:themeFillShade="F2"/>
            <w:vAlign w:val="center"/>
          </w:tcPr>
          <w:p w:rsidR="0085168B" w:rsidRPr="00692553" w:rsidRDefault="006C77C2" w:rsidP="00954110">
            <w:pPr>
              <w:pStyle w:val="Heading3"/>
            </w:pPr>
            <w:r>
              <w:t>Minutes approved</w:t>
            </w:r>
          </w:p>
        </w:tc>
        <w:tc>
          <w:tcPr>
            <w:tcW w:w="8119" w:type="dxa"/>
            <w:shd w:val="clear" w:color="auto" w:fill="auto"/>
            <w:vAlign w:val="center"/>
          </w:tcPr>
          <w:p w:rsidR="0085168B" w:rsidRPr="00692553" w:rsidRDefault="004E0243" w:rsidP="005052C5">
            <w:r>
              <w:t>Brian Hain</w:t>
            </w:r>
            <w:r w:rsidR="00F94B5C">
              <w:t>zinger</w:t>
            </w:r>
            <w:r w:rsidR="006C77C2">
              <w:t>- 1</w:t>
            </w:r>
            <w:r w:rsidR="006C77C2" w:rsidRPr="006C77C2">
              <w:rPr>
                <w:vertAlign w:val="superscript"/>
              </w:rPr>
              <w:t>st</w:t>
            </w:r>
            <w:r w:rsidR="006C77C2">
              <w:t>; Gary Frank 2</w:t>
            </w:r>
            <w:r w:rsidR="006C77C2" w:rsidRPr="006C77C2">
              <w:rPr>
                <w:vertAlign w:val="superscript"/>
              </w:rPr>
              <w:t>nd</w:t>
            </w:r>
            <w:r w:rsidR="006C77C2">
              <w:t xml:space="preserve">. </w:t>
            </w:r>
          </w:p>
        </w:tc>
      </w:tr>
      <w:tr w:rsidR="0085168B" w:rsidRPr="00692553" w:rsidTr="00776B8F">
        <w:trPr>
          <w:trHeight w:val="360"/>
        </w:trPr>
        <w:tc>
          <w:tcPr>
            <w:tcW w:w="1971" w:type="dxa"/>
            <w:shd w:val="clear" w:color="auto" w:fill="F2F2F2" w:themeFill="background1" w:themeFillShade="F2"/>
            <w:vAlign w:val="center"/>
          </w:tcPr>
          <w:p w:rsidR="0085168B" w:rsidRPr="00692553" w:rsidRDefault="0085168B" w:rsidP="00954110">
            <w:pPr>
              <w:pStyle w:val="Heading3"/>
            </w:pPr>
            <w:r w:rsidRPr="00692553">
              <w:t>Note take</w:t>
            </w:r>
            <w:r w:rsidR="00E60E43">
              <w:t>r</w:t>
            </w:r>
          </w:p>
        </w:tc>
        <w:tc>
          <w:tcPr>
            <w:tcW w:w="8119" w:type="dxa"/>
            <w:shd w:val="clear" w:color="auto" w:fill="auto"/>
            <w:vAlign w:val="center"/>
          </w:tcPr>
          <w:p w:rsidR="0085168B" w:rsidRPr="00692553" w:rsidRDefault="00776B8F" w:rsidP="005052C5">
            <w:r>
              <w:t>Angel Olenberger</w:t>
            </w:r>
          </w:p>
        </w:tc>
      </w:tr>
      <w:tr w:rsidR="0085168B" w:rsidRPr="00692553" w:rsidTr="00776B8F">
        <w:trPr>
          <w:trHeight w:val="360"/>
        </w:trPr>
        <w:tc>
          <w:tcPr>
            <w:tcW w:w="1971" w:type="dxa"/>
            <w:shd w:val="clear" w:color="auto" w:fill="F2F2F2" w:themeFill="background1" w:themeFillShade="F2"/>
            <w:vAlign w:val="center"/>
          </w:tcPr>
          <w:p w:rsidR="0085168B" w:rsidRPr="00692553" w:rsidRDefault="00E71DBA" w:rsidP="00954110">
            <w:pPr>
              <w:pStyle w:val="Heading3"/>
            </w:pPr>
            <w:r>
              <w:t>Attendees</w:t>
            </w:r>
          </w:p>
        </w:tc>
        <w:tc>
          <w:tcPr>
            <w:tcW w:w="8119" w:type="dxa"/>
            <w:shd w:val="clear" w:color="auto" w:fill="auto"/>
            <w:vAlign w:val="center"/>
          </w:tcPr>
          <w:p w:rsidR="00216267" w:rsidRPr="00216267" w:rsidRDefault="00216267" w:rsidP="005052C5">
            <w:pPr>
              <w:rPr>
                <w:sz w:val="10"/>
                <w:szCs w:val="10"/>
              </w:rPr>
            </w:pPr>
          </w:p>
          <w:p w:rsidR="0085168B" w:rsidRDefault="004E0243" w:rsidP="005052C5">
            <w:r>
              <w:t xml:space="preserve">Ron McGill, Gary Frank, Brian Hainzinger, Tabitha and Duane Gilkey, Angel </w:t>
            </w:r>
            <w:proofErr w:type="spellStart"/>
            <w:r>
              <w:t>Olenberger</w:t>
            </w:r>
            <w:proofErr w:type="spellEnd"/>
            <w:r>
              <w:t xml:space="preserve">, </w:t>
            </w:r>
            <w:r w:rsidR="006C77C2">
              <w:t>Michael Peters</w:t>
            </w:r>
          </w:p>
          <w:p w:rsidR="00216267" w:rsidRPr="00216267" w:rsidRDefault="00216267" w:rsidP="005052C5">
            <w:pPr>
              <w:rPr>
                <w:sz w:val="10"/>
                <w:szCs w:val="10"/>
              </w:rPr>
            </w:pPr>
          </w:p>
        </w:tc>
      </w:tr>
    </w:tbl>
    <w:p w:rsidR="00954110" w:rsidRDefault="006C77C2" w:rsidP="00954110">
      <w:pPr>
        <w:pStyle w:val="Heading2"/>
      </w:pPr>
      <w:r>
        <w:t>Topics</w:t>
      </w:r>
    </w:p>
    <w:p w:rsidR="00D8181B" w:rsidRDefault="00D8181B">
      <w:bookmarkStart w:id="0" w:name="MinuteItems"/>
      <w:bookmarkStart w:id="1" w:name="MinuteTopic"/>
      <w:bookmarkStart w:id="2" w:name="MinuteTopicSection"/>
      <w:bookmarkEnd w:id="0"/>
      <w:bookmarkEnd w:id="1"/>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85"/>
        <w:gridCol w:w="3870"/>
        <w:gridCol w:w="2070"/>
        <w:gridCol w:w="2165"/>
      </w:tblGrid>
      <w:tr w:rsidR="00E71DBA" w:rsidRPr="00692553" w:rsidTr="005520F2">
        <w:trPr>
          <w:trHeight w:val="268"/>
        </w:trPr>
        <w:tc>
          <w:tcPr>
            <w:tcW w:w="1985" w:type="dxa"/>
            <w:tcBorders>
              <w:top w:val="single" w:sz="12" w:space="0" w:color="BFBFBF" w:themeColor="background1" w:themeShade="BF"/>
            </w:tcBorders>
            <w:shd w:val="clear" w:color="auto" w:fill="F2F2F2" w:themeFill="background1" w:themeFillShade="F2"/>
            <w:vAlign w:val="center"/>
          </w:tcPr>
          <w:p w:rsidR="00E71DBA" w:rsidRPr="00692553" w:rsidRDefault="006C77C2" w:rsidP="001E4BA8">
            <w:pPr>
              <w:pStyle w:val="Heading3"/>
            </w:pPr>
            <w:bookmarkStart w:id="3" w:name="MinuteDiscussion"/>
            <w:bookmarkEnd w:id="3"/>
            <w:r>
              <w:t>Financials</w:t>
            </w:r>
          </w:p>
        </w:tc>
        <w:tc>
          <w:tcPr>
            <w:tcW w:w="8105" w:type="dxa"/>
            <w:gridSpan w:val="3"/>
            <w:tcBorders>
              <w:top w:val="single" w:sz="12" w:space="0" w:color="BFBFBF" w:themeColor="background1" w:themeShade="BF"/>
            </w:tcBorders>
            <w:shd w:val="clear" w:color="auto" w:fill="auto"/>
            <w:vAlign w:val="center"/>
          </w:tcPr>
          <w:p w:rsidR="00E71DBA" w:rsidRDefault="006C77C2" w:rsidP="001E4BA8">
            <w:r>
              <w:t xml:space="preserve">We will need $2500 to start next year off. Current Balance will allow us to spend $500 on meal for banquet. $250 will be allotted towards more raffle items. Singlet deposits returned will cost $650. Trophies, Metals, Novice shirts and miscellaneous items estimated $400. We can now start looking into purchasing warm-ups for next season.  And thinking about any changes in club fees- to be discussed at next meeting. </w:t>
            </w:r>
          </w:p>
          <w:p w:rsidR="009358F6" w:rsidRDefault="009358F6" w:rsidP="001E4BA8">
            <w:r>
              <w:t xml:space="preserve">The Club files taxes annually online. If we receive over 10,000 in donations it will change our status. With current corporate donations and gifts, we are still a long way away from that. The corporate gifts from Phillips 66, </w:t>
            </w:r>
            <w:proofErr w:type="spellStart"/>
            <w:r>
              <w:t>Wal-mart</w:t>
            </w:r>
            <w:proofErr w:type="spellEnd"/>
            <w:r>
              <w:t xml:space="preserve"> and CVR are under $5,000. They have been a tremendous help this year. </w:t>
            </w:r>
          </w:p>
          <w:p w:rsidR="004A7C76" w:rsidRPr="00CE6342" w:rsidRDefault="004A7C76" w:rsidP="001E4BA8"/>
        </w:tc>
      </w:tr>
      <w:tr w:rsidR="0085168B" w:rsidRPr="00692553" w:rsidTr="005520F2">
        <w:trPr>
          <w:trHeight w:val="268"/>
        </w:trPr>
        <w:tc>
          <w:tcPr>
            <w:tcW w:w="10090" w:type="dxa"/>
            <w:gridSpan w:val="4"/>
            <w:shd w:val="clear" w:color="auto" w:fill="auto"/>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80"/>
              <w:gridCol w:w="8090"/>
            </w:tblGrid>
            <w:tr w:rsidR="001E4BA8" w:rsidRPr="00CE6342" w:rsidTr="005520F2">
              <w:trPr>
                <w:trHeight w:val="268"/>
              </w:trPr>
              <w:tc>
                <w:tcPr>
                  <w:tcW w:w="1980"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rsidR="001E4BA8" w:rsidRPr="00692553" w:rsidRDefault="009358F6" w:rsidP="00F94B5C">
                  <w:pPr>
                    <w:pStyle w:val="Heading3"/>
                  </w:pPr>
                  <w:r>
                    <w:t>Raffle and Door Prizes</w:t>
                  </w:r>
                </w:p>
              </w:tc>
              <w:tc>
                <w:tcPr>
                  <w:tcW w:w="8090" w:type="dxa"/>
                  <w:tcBorders>
                    <w:top w:val="single" w:sz="12" w:space="0" w:color="BFBFBF" w:themeColor="background1" w:themeShade="BF"/>
                    <w:bottom w:val="single" w:sz="12" w:space="0" w:color="BFBFBF" w:themeColor="background1" w:themeShade="BF"/>
                  </w:tcBorders>
                  <w:shd w:val="clear" w:color="auto" w:fill="auto"/>
                  <w:vAlign w:val="center"/>
                </w:tcPr>
                <w:p w:rsidR="004A7C76" w:rsidRDefault="009358F6" w:rsidP="009358F6">
                  <w:r>
                    <w:t>Each Wrestler will receive a door prize. These are all $15-2</w:t>
                  </w:r>
                  <w:r w:rsidR="00C22D61">
                    <w:t>0</w:t>
                  </w:r>
                  <w:r>
                    <w:t xml:space="preserve"> items the club has purchased or had donated throughout the year. Any extra items not given as door prizes will be placed in the raffle. Wrestle</w:t>
                  </w:r>
                  <w:r w:rsidR="00725AD7">
                    <w:t xml:space="preserve">rs will also receive a </w:t>
                  </w:r>
                  <w:r>
                    <w:t xml:space="preserve">goodie bag. </w:t>
                  </w:r>
                </w:p>
                <w:p w:rsidR="009358F6" w:rsidRPr="00CE6342" w:rsidRDefault="009358F6" w:rsidP="009358F6">
                  <w:r>
                    <w:t xml:space="preserve">Raffle items are typically $50 or greater in value.  To increase the number of prizes given, smaller items may be given as well. We have items ranging from $10 value to $500 value. </w:t>
                  </w:r>
                </w:p>
              </w:tc>
            </w:tr>
            <w:tr w:rsidR="001E4BA8" w:rsidRPr="00CE6342" w:rsidTr="005520F2">
              <w:trPr>
                <w:trHeight w:val="268"/>
              </w:trPr>
              <w:tc>
                <w:tcPr>
                  <w:tcW w:w="1980" w:type="dxa"/>
                  <w:tcBorders>
                    <w:top w:val="single" w:sz="12" w:space="0" w:color="BFBFBF" w:themeColor="background1" w:themeShade="BF"/>
                  </w:tcBorders>
                  <w:shd w:val="clear" w:color="auto" w:fill="F2F2F2" w:themeFill="background1" w:themeFillShade="F2"/>
                  <w:vAlign w:val="center"/>
                </w:tcPr>
                <w:p w:rsidR="001E4BA8" w:rsidRDefault="004E0243" w:rsidP="00F94B5C">
                  <w:pPr>
                    <w:pStyle w:val="Heading3"/>
                  </w:pPr>
                  <w:r>
                    <w:t>T-shirt</w:t>
                  </w:r>
                  <w:r w:rsidR="00870A33">
                    <w:t xml:space="preserve"> and promo items</w:t>
                  </w:r>
                </w:p>
              </w:tc>
              <w:tc>
                <w:tcPr>
                  <w:tcW w:w="8090" w:type="dxa"/>
                  <w:tcBorders>
                    <w:top w:val="single" w:sz="12" w:space="0" w:color="BFBFBF" w:themeColor="background1" w:themeShade="BF"/>
                  </w:tcBorders>
                  <w:shd w:val="clear" w:color="auto" w:fill="auto"/>
                  <w:vAlign w:val="center"/>
                </w:tcPr>
                <w:p w:rsidR="00631554" w:rsidRDefault="00723E98" w:rsidP="00E46FD3">
                  <w:r>
                    <w:t xml:space="preserve">The t-shirts, sonic cards and hoodies sold at home duels raised over $400 in sales. Between these sales and the additional sales to </w:t>
                  </w:r>
                  <w:r w:rsidR="00631554">
                    <w:t xml:space="preserve">club members, we can sell the remaining items at a discount and not take a loss.  The t-shirts can now be sold at the banquet at a discounted rate. </w:t>
                  </w:r>
                </w:p>
                <w:p w:rsidR="00631554" w:rsidRDefault="00631554" w:rsidP="00631554">
                  <w:pPr>
                    <w:ind w:left="0"/>
                  </w:pPr>
                  <w:r>
                    <w:t>The misspelled t-shirts will be sold for $1 each or for every 5 raffle tickets sold you get one shirt free.</w:t>
                  </w:r>
                </w:p>
                <w:p w:rsidR="00631554" w:rsidRDefault="00631554" w:rsidP="00631554">
                  <w:pPr>
                    <w:ind w:left="0"/>
                  </w:pPr>
                  <w:r>
                    <w:t xml:space="preserve">The Saving Wrestling for 2020 and beyond shirts can be sold for $5 or 1 free for every 10 raffle tickets bought. </w:t>
                  </w:r>
                </w:p>
                <w:p w:rsidR="004A7C76" w:rsidRDefault="00631554" w:rsidP="00631554">
                  <w:pPr>
                    <w:ind w:left="0"/>
                  </w:pPr>
                  <w:r>
                    <w:t xml:space="preserve">The BWC Shirts can be sold for $10; Hoodies for $15. </w:t>
                  </w:r>
                </w:p>
              </w:tc>
            </w:tr>
          </w:tbl>
          <w:p w:rsidR="0085168B" w:rsidRPr="00692553" w:rsidRDefault="0085168B" w:rsidP="005052C5"/>
        </w:tc>
      </w:tr>
      <w:tr w:rsidR="0085168B" w:rsidRPr="00692553" w:rsidTr="005520F2">
        <w:trPr>
          <w:trHeight w:val="268"/>
        </w:trPr>
        <w:tc>
          <w:tcPr>
            <w:tcW w:w="10090" w:type="dxa"/>
            <w:gridSpan w:val="4"/>
            <w:tcBorders>
              <w:bottom w:val="single" w:sz="12" w:space="0" w:color="BFBFBF" w:themeColor="background1" w:themeShade="BF"/>
            </w:tcBorders>
            <w:shd w:val="clear" w:color="auto" w:fill="auto"/>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80"/>
              <w:gridCol w:w="8090"/>
            </w:tblGrid>
            <w:tr w:rsidR="001E4BA8" w:rsidRPr="00CE6342" w:rsidTr="005520F2">
              <w:trPr>
                <w:trHeight w:val="268"/>
              </w:trPr>
              <w:tc>
                <w:tcPr>
                  <w:tcW w:w="1980" w:type="dxa"/>
                  <w:tcBorders>
                    <w:top w:val="single" w:sz="12" w:space="0" w:color="BFBFBF" w:themeColor="background1" w:themeShade="BF"/>
                  </w:tcBorders>
                  <w:shd w:val="clear" w:color="auto" w:fill="F2F2F2" w:themeFill="background1" w:themeFillShade="F2"/>
                  <w:vAlign w:val="center"/>
                </w:tcPr>
                <w:p w:rsidR="001E4BA8" w:rsidRPr="00692553" w:rsidRDefault="00631554" w:rsidP="00F94B5C">
                  <w:pPr>
                    <w:pStyle w:val="Heading3"/>
                  </w:pPr>
                  <w:r>
                    <w:t>Volunteers</w:t>
                  </w:r>
                </w:p>
              </w:tc>
              <w:tc>
                <w:tcPr>
                  <w:tcW w:w="8090" w:type="dxa"/>
                  <w:tcBorders>
                    <w:top w:val="single" w:sz="12" w:space="0" w:color="BFBFBF" w:themeColor="background1" w:themeShade="BF"/>
                  </w:tcBorders>
                  <w:shd w:val="clear" w:color="auto" w:fill="auto"/>
                  <w:vAlign w:val="center"/>
                </w:tcPr>
                <w:p w:rsidR="001E4BA8" w:rsidRDefault="00631554" w:rsidP="001E4BA8">
                  <w:r>
                    <w:t xml:space="preserve">This year we had two parents volunteer to work at Novice State. They did not pick up the check there so it was mailed to the club. In the future, any volunteer work must go back into the club due to our </w:t>
                  </w:r>
                  <w:r w:rsidR="00E82726">
                    <w:t>nonprofit</w:t>
                  </w:r>
                  <w:r>
                    <w:t xml:space="preserve"> status. </w:t>
                  </w:r>
                  <w:r w:rsidR="00E82726">
                    <w:t xml:space="preserve">We will give the parents the money we received this time due to the communication error. </w:t>
                  </w:r>
                </w:p>
                <w:p w:rsidR="004A7C76" w:rsidRPr="00CE6342" w:rsidRDefault="004A7C76" w:rsidP="001E4BA8"/>
              </w:tc>
            </w:tr>
          </w:tbl>
          <w:p w:rsidR="0085168B" w:rsidRPr="00692553" w:rsidRDefault="0085168B" w:rsidP="005052C5"/>
        </w:tc>
      </w:tr>
      <w:tr w:rsidR="00C166AB" w:rsidRPr="00692553" w:rsidTr="005520F2">
        <w:trPr>
          <w:trHeight w:val="268"/>
        </w:trPr>
        <w:tc>
          <w:tcPr>
            <w:tcW w:w="1985" w:type="dxa"/>
            <w:tcBorders>
              <w:top w:val="single" w:sz="12" w:space="0" w:color="BFBFBF" w:themeColor="background1" w:themeShade="BF"/>
            </w:tcBorders>
            <w:shd w:val="clear" w:color="auto" w:fill="F2F2F2" w:themeFill="background1" w:themeFillShade="F2"/>
            <w:vAlign w:val="center"/>
          </w:tcPr>
          <w:p w:rsidR="00E71DBA" w:rsidRPr="00692553" w:rsidRDefault="00E82726" w:rsidP="001E0B22">
            <w:pPr>
              <w:pStyle w:val="Heading3"/>
            </w:pPr>
            <w:bookmarkStart w:id="4" w:name="MinuteConclusion"/>
            <w:bookmarkEnd w:id="4"/>
            <w:r>
              <w:t>Agenda and tables</w:t>
            </w:r>
          </w:p>
        </w:tc>
        <w:tc>
          <w:tcPr>
            <w:tcW w:w="8105" w:type="dxa"/>
            <w:gridSpan w:val="3"/>
            <w:tcBorders>
              <w:top w:val="single" w:sz="12" w:space="0" w:color="BFBFBF" w:themeColor="background1" w:themeShade="BF"/>
            </w:tcBorders>
            <w:shd w:val="clear" w:color="auto" w:fill="auto"/>
            <w:vAlign w:val="center"/>
          </w:tcPr>
          <w:p w:rsidR="004A7C76" w:rsidRPr="00CE6342" w:rsidRDefault="00DE564E" w:rsidP="00E46FD3">
            <w:pPr>
              <w:ind w:left="0"/>
            </w:pPr>
            <w:r>
              <w:t xml:space="preserve">Ron will provide Tea and Water, Angel will provide plates, cups, utensils. Brian is in charge of food. </w:t>
            </w:r>
            <w:r w:rsidR="00E82726">
              <w:t>Debi Hainzinger and Leah Brown will work the raffle table starting at 5:30pm.   Jamie Wilson will be working the singlet and shoe return table and giving refunds to applicable parents.  Brian Hainzinger will give opening and prayer. Tim Hamilton will be our guest speaker. Gary, Ron, and all other coaches will give awards and certificates</w:t>
            </w:r>
            <w:r>
              <w:t xml:space="preserve">. We can have a coach or rotate kids do the drawings. </w:t>
            </w:r>
          </w:p>
        </w:tc>
      </w:tr>
      <w:tr w:rsidR="001E4BA8" w:rsidRPr="00CE6342" w:rsidTr="005520F2">
        <w:trPr>
          <w:trHeight w:val="268"/>
        </w:trPr>
        <w:tc>
          <w:tcPr>
            <w:tcW w:w="1985"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E4BA8" w:rsidRPr="00692553" w:rsidRDefault="00870A33" w:rsidP="00F94B5C">
            <w:pPr>
              <w:pStyle w:val="Heading3"/>
            </w:pPr>
            <w:r>
              <w:t>Next Meeting</w:t>
            </w:r>
          </w:p>
        </w:tc>
        <w:tc>
          <w:tcPr>
            <w:tcW w:w="8105"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A7C76" w:rsidRPr="00CE6342" w:rsidRDefault="00DE564E" w:rsidP="00DE564E">
            <w:pPr>
              <w:ind w:left="0"/>
            </w:pPr>
            <w:r>
              <w:t>Sunday April 13</w:t>
            </w:r>
            <w:r w:rsidRPr="00DE564E">
              <w:rPr>
                <w:vertAlign w:val="superscript"/>
              </w:rPr>
              <w:t>th</w:t>
            </w:r>
            <w:r>
              <w:t>. 2pm</w:t>
            </w:r>
            <w:r w:rsidR="00E942EF">
              <w:t>.</w:t>
            </w:r>
            <w:r>
              <w:t xml:space="preserve"> Location not yet determined. It is Gary’s birthday so meeting will need to be short. </w:t>
            </w:r>
            <w:r w:rsidR="00E942EF">
              <w:t xml:space="preserve"> </w:t>
            </w:r>
          </w:p>
        </w:tc>
      </w:tr>
      <w:tr w:rsidR="00D77140" w:rsidRPr="00692553" w:rsidTr="005520F2">
        <w:trPr>
          <w:trHeight w:val="268"/>
        </w:trPr>
        <w:tc>
          <w:tcPr>
            <w:tcW w:w="5855" w:type="dxa"/>
            <w:gridSpan w:val="2"/>
            <w:tcBorders>
              <w:top w:val="single" w:sz="12" w:space="0" w:color="BFBFBF" w:themeColor="background1" w:themeShade="BF"/>
            </w:tcBorders>
            <w:shd w:val="clear" w:color="auto" w:fill="F2F2F2" w:themeFill="background1" w:themeFillShade="F2"/>
            <w:vAlign w:val="center"/>
          </w:tcPr>
          <w:p w:rsidR="00D77140" w:rsidRDefault="00D77140" w:rsidP="00D8181B">
            <w:pPr>
              <w:pStyle w:val="Heading3"/>
            </w:pPr>
          </w:p>
        </w:tc>
        <w:tc>
          <w:tcPr>
            <w:tcW w:w="2070" w:type="dxa"/>
            <w:tcBorders>
              <w:top w:val="single" w:sz="12" w:space="0" w:color="BFBFBF" w:themeColor="background1" w:themeShade="BF"/>
            </w:tcBorders>
            <w:shd w:val="clear" w:color="auto" w:fill="F2F2F2" w:themeFill="background1" w:themeFillShade="F2"/>
            <w:vAlign w:val="center"/>
          </w:tcPr>
          <w:p w:rsidR="00D77140" w:rsidRDefault="00D77140" w:rsidP="00D8181B">
            <w:pPr>
              <w:pStyle w:val="Heading3"/>
            </w:pPr>
          </w:p>
        </w:tc>
        <w:tc>
          <w:tcPr>
            <w:tcW w:w="2165" w:type="dxa"/>
            <w:tcBorders>
              <w:top w:val="single" w:sz="12" w:space="0" w:color="BFBFBF" w:themeColor="background1" w:themeShade="BF"/>
            </w:tcBorders>
            <w:shd w:val="clear" w:color="auto" w:fill="F2F2F2" w:themeFill="background1" w:themeFillShade="F2"/>
            <w:vAlign w:val="center"/>
          </w:tcPr>
          <w:p w:rsidR="00D77140" w:rsidRDefault="00D77140" w:rsidP="00D8181B">
            <w:pPr>
              <w:pStyle w:val="Heading3"/>
            </w:pPr>
          </w:p>
        </w:tc>
      </w:tr>
      <w:tr w:rsidR="00E71DBA" w:rsidRPr="00692553" w:rsidTr="005520F2">
        <w:trPr>
          <w:trHeight w:val="268"/>
        </w:trPr>
        <w:tc>
          <w:tcPr>
            <w:tcW w:w="5855" w:type="dxa"/>
            <w:gridSpan w:val="2"/>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5" w:name="MinuteActionItems"/>
            <w:bookmarkEnd w:id="5"/>
            <w:r>
              <w:t>Action items</w:t>
            </w:r>
          </w:p>
        </w:tc>
        <w:tc>
          <w:tcPr>
            <w:tcW w:w="2070"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6" w:name="MinutePersonResponsible"/>
            <w:bookmarkEnd w:id="6"/>
            <w:r>
              <w:t>Person responsible</w:t>
            </w:r>
          </w:p>
        </w:tc>
        <w:tc>
          <w:tcPr>
            <w:tcW w:w="2165"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7" w:name="MinuteDeadline"/>
            <w:bookmarkEnd w:id="7"/>
            <w:r>
              <w:t>Deadline</w:t>
            </w:r>
          </w:p>
        </w:tc>
      </w:tr>
      <w:tr w:rsidR="0085168B" w:rsidRPr="00692553" w:rsidTr="005520F2">
        <w:trPr>
          <w:trHeight w:val="268"/>
        </w:trPr>
        <w:tc>
          <w:tcPr>
            <w:tcW w:w="5855" w:type="dxa"/>
            <w:gridSpan w:val="2"/>
            <w:shd w:val="clear" w:color="auto" w:fill="auto"/>
            <w:vAlign w:val="center"/>
          </w:tcPr>
          <w:p w:rsidR="0085168B" w:rsidRPr="00692553" w:rsidRDefault="00DE564E" w:rsidP="005052C5">
            <w:r>
              <w:t>Send out email to club for side dishes and desserts</w:t>
            </w:r>
          </w:p>
        </w:tc>
        <w:tc>
          <w:tcPr>
            <w:tcW w:w="2070" w:type="dxa"/>
            <w:shd w:val="clear" w:color="auto" w:fill="auto"/>
            <w:vAlign w:val="center"/>
          </w:tcPr>
          <w:p w:rsidR="0085168B" w:rsidRPr="00692553" w:rsidRDefault="00DE564E" w:rsidP="005052C5">
            <w:r>
              <w:t>Angel</w:t>
            </w:r>
          </w:p>
        </w:tc>
        <w:tc>
          <w:tcPr>
            <w:tcW w:w="2165" w:type="dxa"/>
            <w:shd w:val="clear" w:color="auto" w:fill="auto"/>
            <w:vAlign w:val="center"/>
          </w:tcPr>
          <w:p w:rsidR="0085168B" w:rsidRPr="00692553" w:rsidRDefault="00DE564E" w:rsidP="005052C5">
            <w:r>
              <w:t>Monday</w:t>
            </w:r>
          </w:p>
        </w:tc>
      </w:tr>
      <w:tr w:rsidR="0085168B" w:rsidRPr="00692553" w:rsidTr="005520F2">
        <w:trPr>
          <w:trHeight w:val="268"/>
        </w:trPr>
        <w:tc>
          <w:tcPr>
            <w:tcW w:w="5855" w:type="dxa"/>
            <w:gridSpan w:val="2"/>
            <w:shd w:val="clear" w:color="auto" w:fill="auto"/>
            <w:vAlign w:val="center"/>
          </w:tcPr>
          <w:p w:rsidR="0085168B" w:rsidRPr="00692553" w:rsidRDefault="00DE564E" w:rsidP="005052C5">
            <w:r>
              <w:t xml:space="preserve">Check out vendors for </w:t>
            </w:r>
            <w:proofErr w:type="spellStart"/>
            <w:r>
              <w:t>warmups</w:t>
            </w:r>
            <w:proofErr w:type="spellEnd"/>
            <w:r>
              <w:t xml:space="preserve"> and get Novice shirts made</w:t>
            </w:r>
          </w:p>
        </w:tc>
        <w:tc>
          <w:tcPr>
            <w:tcW w:w="2070" w:type="dxa"/>
            <w:shd w:val="clear" w:color="auto" w:fill="auto"/>
            <w:vAlign w:val="center"/>
          </w:tcPr>
          <w:p w:rsidR="0085168B" w:rsidRPr="00692553" w:rsidRDefault="00DE564E" w:rsidP="005052C5">
            <w:r>
              <w:t>Michael</w:t>
            </w:r>
          </w:p>
        </w:tc>
        <w:tc>
          <w:tcPr>
            <w:tcW w:w="2165" w:type="dxa"/>
            <w:shd w:val="clear" w:color="auto" w:fill="auto"/>
            <w:vAlign w:val="center"/>
          </w:tcPr>
          <w:p w:rsidR="0085168B" w:rsidRPr="00692553" w:rsidRDefault="00DE564E" w:rsidP="005052C5">
            <w:r>
              <w:t>Banquet</w:t>
            </w:r>
          </w:p>
        </w:tc>
      </w:tr>
      <w:tr w:rsidR="002B4CC1" w:rsidRPr="00692553" w:rsidTr="005520F2">
        <w:trPr>
          <w:trHeight w:val="268"/>
        </w:trPr>
        <w:tc>
          <w:tcPr>
            <w:tcW w:w="5855" w:type="dxa"/>
            <w:gridSpan w:val="2"/>
            <w:shd w:val="clear" w:color="auto" w:fill="auto"/>
            <w:vAlign w:val="center"/>
          </w:tcPr>
          <w:p w:rsidR="002B4CC1" w:rsidRDefault="00DE564E" w:rsidP="005052C5">
            <w:r>
              <w:t>Purchase raffle items</w:t>
            </w:r>
          </w:p>
        </w:tc>
        <w:tc>
          <w:tcPr>
            <w:tcW w:w="2070" w:type="dxa"/>
            <w:shd w:val="clear" w:color="auto" w:fill="auto"/>
            <w:vAlign w:val="center"/>
          </w:tcPr>
          <w:p w:rsidR="002B4CC1" w:rsidRDefault="00DE564E" w:rsidP="005052C5">
            <w:r>
              <w:t>Tabitha and Angel</w:t>
            </w:r>
          </w:p>
        </w:tc>
        <w:tc>
          <w:tcPr>
            <w:tcW w:w="2165" w:type="dxa"/>
            <w:shd w:val="clear" w:color="auto" w:fill="auto"/>
            <w:vAlign w:val="center"/>
          </w:tcPr>
          <w:p w:rsidR="002B4CC1" w:rsidRDefault="00DE564E" w:rsidP="005052C5">
            <w:r>
              <w:t>Tuesday</w:t>
            </w:r>
          </w:p>
        </w:tc>
      </w:tr>
      <w:tr w:rsidR="00216267" w:rsidRPr="00692553" w:rsidTr="005520F2">
        <w:trPr>
          <w:trHeight w:val="313"/>
        </w:trPr>
        <w:tc>
          <w:tcPr>
            <w:tcW w:w="5855" w:type="dxa"/>
            <w:gridSpan w:val="2"/>
            <w:shd w:val="clear" w:color="auto" w:fill="auto"/>
            <w:vAlign w:val="center"/>
          </w:tcPr>
          <w:p w:rsidR="00216267" w:rsidRDefault="00DE564E" w:rsidP="005052C5">
            <w:r>
              <w:t>Order extra trophies, make certificates, text, signup sheet for next year, summer camps, exc.</w:t>
            </w:r>
          </w:p>
        </w:tc>
        <w:tc>
          <w:tcPr>
            <w:tcW w:w="2070" w:type="dxa"/>
            <w:shd w:val="clear" w:color="auto" w:fill="auto"/>
            <w:vAlign w:val="center"/>
          </w:tcPr>
          <w:p w:rsidR="00216267" w:rsidRDefault="00DE564E" w:rsidP="005052C5">
            <w:r>
              <w:t xml:space="preserve">Angel </w:t>
            </w:r>
          </w:p>
        </w:tc>
        <w:tc>
          <w:tcPr>
            <w:tcW w:w="2165" w:type="dxa"/>
            <w:shd w:val="clear" w:color="auto" w:fill="auto"/>
            <w:vAlign w:val="center"/>
          </w:tcPr>
          <w:p w:rsidR="00216267" w:rsidRDefault="00DE564E" w:rsidP="005052C5">
            <w:r>
              <w:t>Monday</w:t>
            </w:r>
          </w:p>
        </w:tc>
      </w:tr>
    </w:tbl>
    <w:p w:rsidR="0085168B" w:rsidRPr="00692553" w:rsidRDefault="0085168B" w:rsidP="00DE564E">
      <w:bookmarkStart w:id="8" w:name="_GoBack"/>
      <w:bookmarkEnd w:id="2"/>
      <w:bookmarkEnd w:id="8"/>
    </w:p>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53A241A4"/>
    <w:multiLevelType w:val="hybridMultilevel"/>
    <w:tmpl w:val="58D8B124"/>
    <w:lvl w:ilvl="0" w:tplc="BC26A73C">
      <w:numFmt w:val="bullet"/>
      <w:lvlText w:val=""/>
      <w:lvlJc w:val="left"/>
      <w:pPr>
        <w:ind w:left="446" w:hanging="360"/>
      </w:pPr>
      <w:rPr>
        <w:rFonts w:ascii="Symbol" w:eastAsia="Times New Roman" w:hAnsi="Symbol" w:cs="Times New Roman" w:hint="default"/>
        <w:i/>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nsid w:val="748439CE"/>
    <w:multiLevelType w:val="hybridMultilevel"/>
    <w:tmpl w:val="2ED4F0BA"/>
    <w:lvl w:ilvl="0" w:tplc="E8CEC18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8F"/>
    <w:rsid w:val="000145A5"/>
    <w:rsid w:val="00043514"/>
    <w:rsid w:val="001A5B61"/>
    <w:rsid w:val="001E0B22"/>
    <w:rsid w:val="001E4BA8"/>
    <w:rsid w:val="002138F0"/>
    <w:rsid w:val="00216267"/>
    <w:rsid w:val="002B4CC1"/>
    <w:rsid w:val="00344FA0"/>
    <w:rsid w:val="00417272"/>
    <w:rsid w:val="00423E89"/>
    <w:rsid w:val="00456620"/>
    <w:rsid w:val="00495E0E"/>
    <w:rsid w:val="004A7C76"/>
    <w:rsid w:val="004E0243"/>
    <w:rsid w:val="005052C5"/>
    <w:rsid w:val="00531002"/>
    <w:rsid w:val="005520F2"/>
    <w:rsid w:val="005F58B2"/>
    <w:rsid w:val="00614095"/>
    <w:rsid w:val="00631554"/>
    <w:rsid w:val="00692553"/>
    <w:rsid w:val="006C77C2"/>
    <w:rsid w:val="00723E98"/>
    <w:rsid w:val="00725AD7"/>
    <w:rsid w:val="007554A1"/>
    <w:rsid w:val="00776B8F"/>
    <w:rsid w:val="007C174F"/>
    <w:rsid w:val="0085168B"/>
    <w:rsid w:val="00870A33"/>
    <w:rsid w:val="008B2336"/>
    <w:rsid w:val="008F49C0"/>
    <w:rsid w:val="009358F6"/>
    <w:rsid w:val="00954110"/>
    <w:rsid w:val="00987202"/>
    <w:rsid w:val="009F0D8F"/>
    <w:rsid w:val="00AB0243"/>
    <w:rsid w:val="00AB29DA"/>
    <w:rsid w:val="00AE3851"/>
    <w:rsid w:val="00B37EF0"/>
    <w:rsid w:val="00B84015"/>
    <w:rsid w:val="00BB5323"/>
    <w:rsid w:val="00BF65DF"/>
    <w:rsid w:val="00C166AB"/>
    <w:rsid w:val="00C22D61"/>
    <w:rsid w:val="00C75959"/>
    <w:rsid w:val="00CB3760"/>
    <w:rsid w:val="00CE6342"/>
    <w:rsid w:val="00D621F4"/>
    <w:rsid w:val="00D77140"/>
    <w:rsid w:val="00D8181B"/>
    <w:rsid w:val="00DE564E"/>
    <w:rsid w:val="00E43BAB"/>
    <w:rsid w:val="00E4591C"/>
    <w:rsid w:val="00E46FD3"/>
    <w:rsid w:val="00E553BB"/>
    <w:rsid w:val="00E60E43"/>
    <w:rsid w:val="00E71DBA"/>
    <w:rsid w:val="00E82726"/>
    <w:rsid w:val="00E942EF"/>
    <w:rsid w:val="00EA2581"/>
    <w:rsid w:val="00F9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3Char">
    <w:name w:val="Heading 3 Char"/>
    <w:basedOn w:val="DefaultParagraphFont"/>
    <w:link w:val="Heading3"/>
    <w:rsid w:val="00AB29DA"/>
    <w:rPr>
      <w:rFonts w:asciiTheme="minorHAnsi" w:hAnsiTheme="minorHAnsi"/>
      <w:b/>
      <w:caps/>
      <w:color w:val="7F7F7F" w:themeColor="text1" w:themeTint="80"/>
      <w:spacing w:val="4"/>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3Char">
    <w:name w:val="Heading 3 Char"/>
    <w:basedOn w:val="DefaultParagraphFont"/>
    <w:link w:val="Heading3"/>
    <w:rsid w:val="00AB29DA"/>
    <w:rPr>
      <w:rFonts w:asciiTheme="minorHAnsi" w:hAnsiTheme="minorHAnsi"/>
      <w:b/>
      <w:caps/>
      <w:color w:val="7F7F7F" w:themeColor="text1" w:themeTint="80"/>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lenbe\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4103052607443393A82B3C863A1ED5"/>
        <w:category>
          <w:name w:val="General"/>
          <w:gallery w:val="placeholder"/>
        </w:category>
        <w:types>
          <w:type w:val="bbPlcHdr"/>
        </w:types>
        <w:behaviors>
          <w:behavior w:val="content"/>
        </w:behaviors>
        <w:guid w:val="{E3642731-EA05-4DAB-865B-972704944C6A}"/>
      </w:docPartPr>
      <w:docPartBody>
        <w:p w:rsidR="007F33FF" w:rsidRDefault="007F33FF">
          <w:pPr>
            <w:pStyle w:val="464103052607443393A82B3C863A1ED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FF"/>
    <w:rsid w:val="0010215B"/>
    <w:rsid w:val="007F33FF"/>
    <w:rsid w:val="008B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48DDFF2A9842A083C062FBEEF36C41">
    <w:name w:val="1348DDFF2A9842A083C062FBEEF36C41"/>
  </w:style>
  <w:style w:type="paragraph" w:customStyle="1" w:styleId="464103052607443393A82B3C863A1ED5">
    <w:name w:val="464103052607443393A82B3C863A1ED5"/>
  </w:style>
  <w:style w:type="paragraph" w:customStyle="1" w:styleId="0107C215AF094D0A89BF7E5886AEE559">
    <w:name w:val="0107C215AF094D0A89BF7E5886AEE559"/>
  </w:style>
  <w:style w:type="paragraph" w:customStyle="1" w:styleId="82A8B0E95F904E9988A0D7A953B5051C">
    <w:name w:val="82A8B0E95F904E9988A0D7A953B5051C"/>
  </w:style>
  <w:style w:type="paragraph" w:customStyle="1" w:styleId="25223BD3A9A040AE9D98AAD75BACA35A">
    <w:name w:val="25223BD3A9A040AE9D98AAD75BACA35A"/>
  </w:style>
  <w:style w:type="paragraph" w:customStyle="1" w:styleId="DF9AC9DB423145AE947B4341247DD891">
    <w:name w:val="DF9AC9DB423145AE947B4341247DD891"/>
  </w:style>
  <w:style w:type="paragraph" w:customStyle="1" w:styleId="F7A5EC78522C4091A1E6782A7535DB61">
    <w:name w:val="F7A5EC78522C4091A1E6782A7535DB61"/>
  </w:style>
  <w:style w:type="paragraph" w:customStyle="1" w:styleId="483EC3E250B64B46BC9E450A4EBA2747">
    <w:name w:val="483EC3E250B64B46BC9E450A4EBA2747"/>
  </w:style>
  <w:style w:type="paragraph" w:customStyle="1" w:styleId="5CA3D4D12FB74BD2B2C022BC560FB567">
    <w:name w:val="5CA3D4D12FB74BD2B2C022BC560FB567"/>
  </w:style>
  <w:style w:type="paragraph" w:customStyle="1" w:styleId="4979EAB8221B441A9F2EEFE7A2A1DD5E">
    <w:name w:val="4979EAB8221B441A9F2EEFE7A2A1DD5E"/>
  </w:style>
  <w:style w:type="paragraph" w:customStyle="1" w:styleId="9D8CAA48A70141B6AE0216061A9332FE">
    <w:name w:val="9D8CAA48A70141B6AE0216061A9332FE"/>
  </w:style>
  <w:style w:type="paragraph" w:customStyle="1" w:styleId="70EBEAEE011A49D5A7FA98B682232A86">
    <w:name w:val="70EBEAEE011A49D5A7FA98B682232A86"/>
  </w:style>
  <w:style w:type="paragraph" w:customStyle="1" w:styleId="2E52994CA2744A6AA82A47F11EC1575B">
    <w:name w:val="2E52994CA2744A6AA82A47F11EC1575B"/>
  </w:style>
  <w:style w:type="paragraph" w:customStyle="1" w:styleId="1B8360397F444771A008729D4A67D583">
    <w:name w:val="1B8360397F444771A008729D4A67D583"/>
  </w:style>
  <w:style w:type="paragraph" w:customStyle="1" w:styleId="7C76A657090A4C968CB2034D7EBFB690">
    <w:name w:val="7C76A657090A4C968CB2034D7EBFB690"/>
  </w:style>
  <w:style w:type="paragraph" w:customStyle="1" w:styleId="13CD17B393E24246B6E8370C2423ED61">
    <w:name w:val="13CD17B393E24246B6E8370C2423ED61"/>
  </w:style>
  <w:style w:type="paragraph" w:customStyle="1" w:styleId="0ECD4043FB6C45EFAE9B6F15C8AEE7CF">
    <w:name w:val="0ECD4043FB6C45EFAE9B6F15C8AEE7CF"/>
  </w:style>
  <w:style w:type="paragraph" w:customStyle="1" w:styleId="F3C8F55437D44855ACAECE58577AC1B6">
    <w:name w:val="F3C8F55437D44855ACAECE58577AC1B6"/>
  </w:style>
  <w:style w:type="paragraph" w:customStyle="1" w:styleId="CE2CAAB1C5034B1C9B1106AB3079741B">
    <w:name w:val="CE2CAAB1C5034B1C9B1106AB30797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48DDFF2A9842A083C062FBEEF36C41">
    <w:name w:val="1348DDFF2A9842A083C062FBEEF36C41"/>
  </w:style>
  <w:style w:type="paragraph" w:customStyle="1" w:styleId="464103052607443393A82B3C863A1ED5">
    <w:name w:val="464103052607443393A82B3C863A1ED5"/>
  </w:style>
  <w:style w:type="paragraph" w:customStyle="1" w:styleId="0107C215AF094D0A89BF7E5886AEE559">
    <w:name w:val="0107C215AF094D0A89BF7E5886AEE559"/>
  </w:style>
  <w:style w:type="paragraph" w:customStyle="1" w:styleId="82A8B0E95F904E9988A0D7A953B5051C">
    <w:name w:val="82A8B0E95F904E9988A0D7A953B5051C"/>
  </w:style>
  <w:style w:type="paragraph" w:customStyle="1" w:styleId="25223BD3A9A040AE9D98AAD75BACA35A">
    <w:name w:val="25223BD3A9A040AE9D98AAD75BACA35A"/>
  </w:style>
  <w:style w:type="paragraph" w:customStyle="1" w:styleId="DF9AC9DB423145AE947B4341247DD891">
    <w:name w:val="DF9AC9DB423145AE947B4341247DD891"/>
  </w:style>
  <w:style w:type="paragraph" w:customStyle="1" w:styleId="F7A5EC78522C4091A1E6782A7535DB61">
    <w:name w:val="F7A5EC78522C4091A1E6782A7535DB61"/>
  </w:style>
  <w:style w:type="paragraph" w:customStyle="1" w:styleId="483EC3E250B64B46BC9E450A4EBA2747">
    <w:name w:val="483EC3E250B64B46BC9E450A4EBA2747"/>
  </w:style>
  <w:style w:type="paragraph" w:customStyle="1" w:styleId="5CA3D4D12FB74BD2B2C022BC560FB567">
    <w:name w:val="5CA3D4D12FB74BD2B2C022BC560FB567"/>
  </w:style>
  <w:style w:type="paragraph" w:customStyle="1" w:styleId="4979EAB8221B441A9F2EEFE7A2A1DD5E">
    <w:name w:val="4979EAB8221B441A9F2EEFE7A2A1DD5E"/>
  </w:style>
  <w:style w:type="paragraph" w:customStyle="1" w:styleId="9D8CAA48A70141B6AE0216061A9332FE">
    <w:name w:val="9D8CAA48A70141B6AE0216061A9332FE"/>
  </w:style>
  <w:style w:type="paragraph" w:customStyle="1" w:styleId="70EBEAEE011A49D5A7FA98B682232A86">
    <w:name w:val="70EBEAEE011A49D5A7FA98B682232A86"/>
  </w:style>
  <w:style w:type="paragraph" w:customStyle="1" w:styleId="2E52994CA2744A6AA82A47F11EC1575B">
    <w:name w:val="2E52994CA2744A6AA82A47F11EC1575B"/>
  </w:style>
  <w:style w:type="paragraph" w:customStyle="1" w:styleId="1B8360397F444771A008729D4A67D583">
    <w:name w:val="1B8360397F444771A008729D4A67D583"/>
  </w:style>
  <w:style w:type="paragraph" w:customStyle="1" w:styleId="7C76A657090A4C968CB2034D7EBFB690">
    <w:name w:val="7C76A657090A4C968CB2034D7EBFB690"/>
  </w:style>
  <w:style w:type="paragraph" w:customStyle="1" w:styleId="13CD17B393E24246B6E8370C2423ED61">
    <w:name w:val="13CD17B393E24246B6E8370C2423ED61"/>
  </w:style>
  <w:style w:type="paragraph" w:customStyle="1" w:styleId="0ECD4043FB6C45EFAE9B6F15C8AEE7CF">
    <w:name w:val="0ECD4043FB6C45EFAE9B6F15C8AEE7CF"/>
  </w:style>
  <w:style w:type="paragraph" w:customStyle="1" w:styleId="F3C8F55437D44855ACAECE58577AC1B6">
    <w:name w:val="F3C8F55437D44855ACAECE58577AC1B6"/>
  </w:style>
  <w:style w:type="paragraph" w:customStyle="1" w:styleId="CE2CAAB1C5034B1C9B1106AB3079741B">
    <w:name w:val="CE2CAAB1C5034B1C9B1106AB3079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612CA066-7873-4A79-B124-091DDFDC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1</Pages>
  <Words>586</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For Internal Use Only</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Olenberger, Angel (Key Personnel)</dc:creator>
  <cp:lastModifiedBy>Olenberger, Angelia</cp:lastModifiedBy>
  <cp:revision>2</cp:revision>
  <cp:lastPrinted>2004-01-21T19:22:00Z</cp:lastPrinted>
  <dcterms:created xsi:type="dcterms:W3CDTF">2014-02-24T18:21:00Z</dcterms:created>
  <dcterms:modified xsi:type="dcterms:W3CDTF">2014-02-24T18:21:00Z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